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5850899"/>
    <w:bookmarkEnd w:id="0"/>
    <w:p w14:paraId="2B4DD550" w14:textId="2EF3C9E1" w:rsidR="003071BD" w:rsidRPr="008D339D" w:rsidRDefault="00492270" w:rsidP="00DA17CC">
      <w:pPr>
        <w:rPr>
          <w:b/>
        </w:rPr>
      </w:pPr>
      <w:r w:rsidRPr="008D339D">
        <w:rPr>
          <w:rFonts w:cstheme="minorHAnsi"/>
          <w:b/>
          <w:i/>
          <w:noProof/>
          <w:lang w:eastAsia="en-GB"/>
        </w:rPr>
        <mc:AlternateContent>
          <mc:Choice Requires="wps">
            <w:drawing>
              <wp:anchor distT="45720" distB="45720" distL="114300" distR="114300" simplePos="0" relativeHeight="251659264" behindDoc="0" locked="0" layoutInCell="1" allowOverlap="1" wp14:anchorId="3AA50F39" wp14:editId="44A73F00">
                <wp:simplePos x="0" y="0"/>
                <wp:positionH relativeFrom="margin">
                  <wp:posOffset>4264660</wp:posOffset>
                </wp:positionH>
                <wp:positionV relativeFrom="paragraph">
                  <wp:posOffset>0</wp:posOffset>
                </wp:positionV>
                <wp:extent cx="2362200" cy="388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8620"/>
                        </a:xfrm>
                        <a:prstGeom prst="rect">
                          <a:avLst/>
                        </a:prstGeom>
                        <a:solidFill>
                          <a:srgbClr val="FFFFFF"/>
                        </a:solidFill>
                        <a:ln w="9525">
                          <a:solidFill>
                            <a:srgbClr val="000000"/>
                          </a:solidFill>
                          <a:miter lim="800000"/>
                          <a:headEnd/>
                          <a:tailEnd/>
                        </a:ln>
                      </wps:spPr>
                      <wps:txbx>
                        <w:txbxContent>
                          <w:p w14:paraId="423B69A1" w14:textId="59949168" w:rsidR="00492270" w:rsidRPr="00492270" w:rsidRDefault="00E567AD">
                            <w:pPr>
                              <w:rPr>
                                <w:b/>
                              </w:rPr>
                            </w:pPr>
                            <w:r>
                              <w:rPr>
                                <w:rFonts w:cstheme="minorHAnsi"/>
                                <w:b/>
                                <w:i/>
                                <w:noProof/>
                                <w:lang w:eastAsia="en-GB"/>
                              </w:rPr>
                              <w:drawing>
                                <wp:inline distT="0" distB="0" distL="0" distR="0" wp14:anchorId="339B265D" wp14:editId="0389B361">
                                  <wp:extent cx="2164588" cy="428575"/>
                                  <wp:effectExtent l="0" t="0" r="0" b="0"/>
                                  <wp:docPr id="2" name="Picture 2"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193128" cy="4342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50F39" id="_x0000_t202" coordsize="21600,21600" o:spt="202" path="m,l,21600r21600,l21600,xe">
                <v:stroke joinstyle="miter"/>
                <v:path gradientshapeok="t" o:connecttype="rect"/>
              </v:shapetype>
              <v:shape id="Text Box 2" o:spid="_x0000_s1026" type="#_x0000_t202" style="position:absolute;margin-left:335.8pt;margin-top:0;width:186pt;height:3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">
                <v:textbox>
                  <w:txbxContent>
                    <w:p w14:paraId="423B69A1" w14:textId="59949168" w:rsidR="00492270" w:rsidRPr="00492270" w:rsidRDefault="00E567AD">
                      <w:pPr>
                        <w:rPr>
                          <w:b/>
                        </w:rPr>
                      </w:pPr>
                      <w:r>
                        <w:rPr>
                          <w:rFonts w:cstheme="minorHAnsi"/>
                          <w:b/>
                          <w:i/>
                          <w:noProof/>
                          <w:lang w:eastAsia="en-GB"/>
                        </w:rPr>
                        <w:drawing>
                          <wp:inline distT="0" distB="0" distL="0" distR="0" wp14:anchorId="339B265D" wp14:editId="0389B361">
                            <wp:extent cx="2164588" cy="428575"/>
                            <wp:effectExtent l="0" t="0" r="0" b="0"/>
                            <wp:docPr id="2" name="Picture 2"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193128" cy="434226"/>
                                    </a:xfrm>
                                    <a:prstGeom prst="rect">
                                      <a:avLst/>
                                    </a:prstGeom>
                                  </pic:spPr>
                                </pic:pic>
                              </a:graphicData>
                            </a:graphic>
                          </wp:inline>
                        </w:drawing>
                      </w:r>
                    </w:p>
                  </w:txbxContent>
                </v:textbox>
                <w10:wrap type="square" anchorx="margin"/>
              </v:shape>
            </w:pict>
          </mc:Fallback>
        </mc:AlternateContent>
      </w:r>
      <w:r w:rsidRPr="008D339D">
        <w:rPr>
          <w:rFonts w:ascii="Moderat-Bold" w:hAnsi="Moderat-Bold" w:cs="Moderat-Bold"/>
          <w:b/>
          <w:bCs/>
          <w:sz w:val="24"/>
          <w:szCs w:val="24"/>
          <w:highlight w:val="yellow"/>
        </w:rPr>
        <w:t>IMPORTANT PLEASE READ</w:t>
      </w:r>
    </w:p>
    <w:p w14:paraId="63FD1BE1" w14:textId="77777777" w:rsidR="003620C6" w:rsidRPr="008D339D" w:rsidRDefault="003620C6" w:rsidP="00DA17CC">
      <w:pPr>
        <w:jc w:val="center"/>
        <w:rPr>
          <w:b/>
        </w:rPr>
      </w:pPr>
    </w:p>
    <w:p w14:paraId="00236677" w14:textId="77777777" w:rsidR="003071BD" w:rsidRPr="008D339D" w:rsidRDefault="00822C51" w:rsidP="003620C6">
      <w:pPr>
        <w:jc w:val="center"/>
        <w:rPr>
          <w:b/>
          <w:sz w:val="28"/>
          <w:szCs w:val="28"/>
        </w:rPr>
      </w:pPr>
      <w:r w:rsidRPr="008D339D">
        <w:rPr>
          <w:b/>
          <w:sz w:val="28"/>
          <w:szCs w:val="28"/>
        </w:rPr>
        <w:t>Initial</w:t>
      </w:r>
      <w:r w:rsidR="003620C6" w:rsidRPr="008D339D">
        <w:rPr>
          <w:b/>
          <w:sz w:val="28"/>
          <w:szCs w:val="28"/>
        </w:rPr>
        <w:t xml:space="preserve"> </w:t>
      </w:r>
      <w:r w:rsidR="000F432C" w:rsidRPr="008D339D">
        <w:rPr>
          <w:b/>
          <w:sz w:val="28"/>
          <w:szCs w:val="28"/>
        </w:rPr>
        <w:t>Dis</w:t>
      </w:r>
      <w:r w:rsidR="003071BD" w:rsidRPr="008D339D">
        <w:rPr>
          <w:b/>
          <w:sz w:val="28"/>
          <w:szCs w:val="28"/>
        </w:rPr>
        <w:t>closure Document</w:t>
      </w:r>
    </w:p>
    <w:p w14:paraId="691E853F" w14:textId="77777777" w:rsidR="003071BD" w:rsidRPr="008D339D" w:rsidRDefault="003071BD" w:rsidP="00DA17CC">
      <w:r w:rsidRPr="008D339D">
        <w:t>Dear Customer</w:t>
      </w:r>
    </w:p>
    <w:p w14:paraId="52EAAD8F" w14:textId="77777777" w:rsidR="003071BD" w:rsidRPr="008D339D" w:rsidRDefault="003071BD" w:rsidP="00DA17CC">
      <w:r w:rsidRPr="008D339D">
        <w:t>Please read the following document in addition to your pre-contract information and SECCI.  You should conside</w:t>
      </w:r>
      <w:r w:rsidR="003620C6" w:rsidRPr="008D339D">
        <w:t>r the information given in all</w:t>
      </w:r>
      <w:r w:rsidRPr="008D339D">
        <w:t xml:space="preserve"> documents before signing your finance agreement.  </w:t>
      </w:r>
    </w:p>
    <w:p w14:paraId="7E657D0F" w14:textId="77777777" w:rsidR="003071BD" w:rsidRPr="008D339D" w:rsidRDefault="003071BD" w:rsidP="00DA17CC">
      <w:pPr>
        <w:jc w:val="center"/>
      </w:pPr>
      <w:r w:rsidRPr="008D339D">
        <w:t>Financing your purchase – Frequently Asked Questions</w:t>
      </w:r>
    </w:p>
    <w:p w14:paraId="167B9180" w14:textId="77777777" w:rsidR="003071BD" w:rsidRPr="008D339D" w:rsidRDefault="003071BD" w:rsidP="000F432C">
      <w:pPr>
        <w:spacing w:after="0"/>
        <w:rPr>
          <w:rFonts w:cstheme="minorHAnsi"/>
          <w:b/>
        </w:rPr>
      </w:pPr>
      <w:r w:rsidRPr="008D339D">
        <w:rPr>
          <w:rFonts w:cstheme="minorHAnsi"/>
          <w:b/>
        </w:rPr>
        <w:t>Who Are We?</w:t>
      </w:r>
    </w:p>
    <w:p w14:paraId="1D89A874" w14:textId="4544F8EA" w:rsidR="00C541A6" w:rsidRPr="008D339D" w:rsidRDefault="003E700C" w:rsidP="000F432C">
      <w:pPr>
        <w:spacing w:after="0"/>
        <w:rPr>
          <w:rFonts w:cstheme="minorHAnsi"/>
        </w:rPr>
      </w:pPr>
      <w:r w:rsidRPr="008D339D">
        <w:rPr>
          <w:rFonts w:cstheme="minorHAnsi"/>
        </w:rPr>
        <w:t>Auto-Sportiva Ltd</w:t>
      </w:r>
      <w:r w:rsidR="00D50C8F" w:rsidRPr="008D339D">
        <w:rPr>
          <w:rFonts w:cstheme="minorHAnsi"/>
        </w:rPr>
        <w:t>.</w:t>
      </w:r>
      <w:r w:rsidR="003071BD" w:rsidRPr="008D339D">
        <w:rPr>
          <w:rFonts w:cstheme="minorHAnsi"/>
        </w:rPr>
        <w:t xml:space="preserve">  Comp</w:t>
      </w:r>
      <w:r w:rsidR="000A5271" w:rsidRPr="008D339D">
        <w:rPr>
          <w:rFonts w:cstheme="minorHAnsi"/>
        </w:rPr>
        <w:t>any r</w:t>
      </w:r>
      <w:r w:rsidR="00C541A6" w:rsidRPr="008D339D">
        <w:rPr>
          <w:rFonts w:cstheme="minorHAnsi"/>
        </w:rPr>
        <w:t>egistration number</w:t>
      </w:r>
      <w:r w:rsidRPr="008D339D">
        <w:rPr>
          <w:rFonts w:cstheme="minorHAnsi"/>
        </w:rPr>
        <w:t xml:space="preserve"> - 06694348</w:t>
      </w:r>
      <w:r w:rsidR="003071BD" w:rsidRPr="008D339D">
        <w:rPr>
          <w:rFonts w:cstheme="minorHAnsi"/>
        </w:rPr>
        <w:t xml:space="preserve">. </w:t>
      </w:r>
      <w:r w:rsidR="000A5271" w:rsidRPr="008D339D">
        <w:rPr>
          <w:rFonts w:cstheme="minorHAnsi"/>
        </w:rPr>
        <w:t xml:space="preserve"> Our regi</w:t>
      </w:r>
      <w:r w:rsidR="00931647" w:rsidRPr="008D339D">
        <w:rPr>
          <w:rFonts w:cstheme="minorHAnsi"/>
        </w:rPr>
        <w:t xml:space="preserve">stered address is </w:t>
      </w:r>
      <w:r w:rsidRPr="008D339D">
        <w:rPr>
          <w:rFonts w:cstheme="minorHAnsi"/>
        </w:rPr>
        <w:t xml:space="preserve">Unit 10 Adam’s Wharf, </w:t>
      </w:r>
      <w:proofErr w:type="spellStart"/>
      <w:r w:rsidRPr="008D339D">
        <w:rPr>
          <w:rFonts w:cstheme="minorHAnsi"/>
        </w:rPr>
        <w:t>Branbridges</w:t>
      </w:r>
      <w:proofErr w:type="spellEnd"/>
      <w:r w:rsidRPr="008D339D">
        <w:rPr>
          <w:rFonts w:cstheme="minorHAnsi"/>
        </w:rPr>
        <w:t xml:space="preserve"> Road, East Peckham, Tonbridge, Kent TN12 5HD.</w:t>
      </w:r>
    </w:p>
    <w:p w14:paraId="45103285" w14:textId="77777777" w:rsidR="009A6798" w:rsidRPr="008D339D" w:rsidRDefault="009A6798" w:rsidP="000F432C">
      <w:pPr>
        <w:spacing w:after="0"/>
        <w:rPr>
          <w:rFonts w:cstheme="minorHAnsi"/>
        </w:rPr>
      </w:pPr>
    </w:p>
    <w:p w14:paraId="196F03FE" w14:textId="77777777" w:rsidR="003071BD" w:rsidRPr="008D339D" w:rsidRDefault="003071BD" w:rsidP="000F432C">
      <w:pPr>
        <w:spacing w:after="0"/>
        <w:rPr>
          <w:rFonts w:cstheme="minorHAnsi"/>
          <w:b/>
        </w:rPr>
      </w:pPr>
      <w:r w:rsidRPr="008D339D">
        <w:rPr>
          <w:rFonts w:cstheme="minorHAnsi"/>
          <w:b/>
        </w:rPr>
        <w:t>What can we do to help finance your purchase?</w:t>
      </w:r>
    </w:p>
    <w:p w14:paraId="3006A842" w14:textId="088C42D5" w:rsidR="000B07DC" w:rsidRPr="008D339D" w:rsidRDefault="003071BD" w:rsidP="003E700C">
      <w:pPr>
        <w:spacing w:after="0"/>
        <w:rPr>
          <w:rFonts w:cstheme="minorHAnsi"/>
        </w:rPr>
      </w:pPr>
      <w:r w:rsidRPr="008D339D">
        <w:rPr>
          <w:rFonts w:cstheme="minorHAnsi"/>
        </w:rPr>
        <w:t xml:space="preserve">We are </w:t>
      </w:r>
      <w:proofErr w:type="spellStart"/>
      <w:r w:rsidRPr="008D339D">
        <w:rPr>
          <w:rFonts w:cstheme="minorHAnsi"/>
          <w:lang w:val="en"/>
        </w:rPr>
        <w:t>authorised</w:t>
      </w:r>
      <w:proofErr w:type="spellEnd"/>
      <w:r w:rsidRPr="008D339D">
        <w:rPr>
          <w:rFonts w:cstheme="minorHAnsi"/>
          <w:lang w:val="en"/>
        </w:rPr>
        <w:t xml:space="preserve"> and regulated by the Financial Conduct Authority for credit brokerage.  Our </w:t>
      </w:r>
      <w:r w:rsidR="0093436C" w:rsidRPr="008D339D">
        <w:rPr>
          <w:rFonts w:cstheme="minorHAnsi"/>
          <w:lang w:val="en"/>
        </w:rPr>
        <w:t>FCA</w:t>
      </w:r>
      <w:r w:rsidRPr="008D339D">
        <w:rPr>
          <w:rFonts w:cstheme="minorHAnsi"/>
          <w:lang w:val="en"/>
        </w:rPr>
        <w:t xml:space="preserve"> number is </w:t>
      </w:r>
      <w:r w:rsidR="003E700C" w:rsidRPr="008D339D">
        <w:rPr>
          <w:rFonts w:cstheme="minorHAnsi"/>
          <w:lang w:val="en"/>
        </w:rPr>
        <w:t>666762</w:t>
      </w:r>
      <w:r w:rsidRPr="008D339D">
        <w:rPr>
          <w:rFonts w:cstheme="minorHAnsi"/>
        </w:rPr>
        <w:t>.</w:t>
      </w:r>
      <w:r w:rsidR="003E700C" w:rsidRPr="008D339D">
        <w:rPr>
          <w:rFonts w:cstheme="minorHAnsi"/>
        </w:rPr>
        <w:t xml:space="preserve">  Auto-Sportiva Ltd</w:t>
      </w:r>
      <w:r w:rsidR="000B07DC" w:rsidRPr="008D339D">
        <w:rPr>
          <w:rFonts w:cstheme="minorHAnsi"/>
        </w:rPr>
        <w:t xml:space="preserve"> is a credit broker, not a lender.</w:t>
      </w:r>
      <w:r w:rsidR="003E700C" w:rsidRPr="008D339D">
        <w:rPr>
          <w:rFonts w:cstheme="minorHAnsi"/>
        </w:rPr>
        <w:t xml:space="preserve">  </w:t>
      </w:r>
      <w:r w:rsidR="000B07DC" w:rsidRPr="008D339D">
        <w:rPr>
          <w:rFonts w:cstheme="minorHAnsi"/>
        </w:rPr>
        <w:t>We can introduce you to a limited group of carefully</w:t>
      </w:r>
    </w:p>
    <w:p w14:paraId="0A71C6A5" w14:textId="18E7C883" w:rsidR="000B07DC" w:rsidRPr="008D339D" w:rsidRDefault="000B07DC" w:rsidP="000F432C">
      <w:pPr>
        <w:autoSpaceDE w:val="0"/>
        <w:autoSpaceDN w:val="0"/>
        <w:adjustRightInd w:val="0"/>
        <w:spacing w:after="0" w:line="240" w:lineRule="auto"/>
        <w:rPr>
          <w:rFonts w:cstheme="minorHAnsi"/>
        </w:rPr>
      </w:pPr>
      <w:r w:rsidRPr="008D339D">
        <w:rPr>
          <w:rFonts w:cstheme="minorHAnsi"/>
        </w:rPr>
        <w:t>selected credit providers who may be able to offer you finance for your purchase.</w:t>
      </w:r>
      <w:r w:rsidR="003E700C" w:rsidRPr="008D339D">
        <w:rPr>
          <w:rFonts w:cstheme="minorHAnsi"/>
        </w:rPr>
        <w:t xml:space="preserve">  </w:t>
      </w:r>
      <w:r w:rsidRPr="008D339D">
        <w:rPr>
          <w:rFonts w:cstheme="minorHAnsi"/>
        </w:rPr>
        <w:t>Each credit provider</w:t>
      </w:r>
    </w:p>
    <w:p w14:paraId="49DE532D" w14:textId="16433741" w:rsidR="000B07DC" w:rsidRPr="008D339D" w:rsidRDefault="000B07DC" w:rsidP="000F432C">
      <w:pPr>
        <w:autoSpaceDE w:val="0"/>
        <w:autoSpaceDN w:val="0"/>
        <w:adjustRightInd w:val="0"/>
        <w:spacing w:after="0" w:line="240" w:lineRule="auto"/>
        <w:rPr>
          <w:rFonts w:cstheme="minorHAnsi"/>
        </w:rPr>
      </w:pPr>
      <w:r w:rsidRPr="008D339D">
        <w:rPr>
          <w:rFonts w:cstheme="minorHAnsi"/>
        </w:rPr>
        <w:t>may have different interest rates and charges</w:t>
      </w:r>
      <w:r w:rsidR="003E700C" w:rsidRPr="008D339D">
        <w:rPr>
          <w:rFonts w:cstheme="minorHAnsi"/>
        </w:rPr>
        <w:t xml:space="preserve">.  </w:t>
      </w:r>
      <w:r w:rsidRPr="008D339D">
        <w:rPr>
          <w:rFonts w:cstheme="minorHAnsi"/>
        </w:rPr>
        <w:t xml:space="preserve">We do not charge you a fee for our services. </w:t>
      </w:r>
    </w:p>
    <w:p w14:paraId="7129B7C4" w14:textId="77777777" w:rsidR="000B07DC" w:rsidRPr="008D339D" w:rsidRDefault="000B07DC" w:rsidP="000F432C">
      <w:pPr>
        <w:autoSpaceDE w:val="0"/>
        <w:autoSpaceDN w:val="0"/>
        <w:adjustRightInd w:val="0"/>
        <w:spacing w:after="0" w:line="240" w:lineRule="auto"/>
        <w:rPr>
          <w:rFonts w:cstheme="minorHAnsi"/>
        </w:rPr>
      </w:pPr>
    </w:p>
    <w:p w14:paraId="376B5356" w14:textId="02D7BC51" w:rsidR="000B07DC" w:rsidRPr="008D339D" w:rsidRDefault="000B07DC" w:rsidP="000F432C">
      <w:pPr>
        <w:autoSpaceDE w:val="0"/>
        <w:autoSpaceDN w:val="0"/>
        <w:adjustRightInd w:val="0"/>
        <w:spacing w:after="0" w:line="240" w:lineRule="auto"/>
        <w:rPr>
          <w:rFonts w:cstheme="minorHAnsi"/>
          <w:b/>
          <w:bCs/>
        </w:rPr>
      </w:pPr>
      <w:r w:rsidRPr="008D339D">
        <w:rPr>
          <w:rFonts w:cstheme="minorHAnsi"/>
          <w:b/>
          <w:bCs/>
        </w:rPr>
        <w:t>Rates will be either fixed based on the lender or based on your credit score.</w:t>
      </w:r>
      <w:r w:rsidR="003E700C" w:rsidRPr="008D339D">
        <w:rPr>
          <w:rFonts w:cstheme="minorHAnsi"/>
          <w:b/>
          <w:bCs/>
        </w:rPr>
        <w:t xml:space="preserve">  </w:t>
      </w:r>
      <w:r w:rsidRPr="008D339D">
        <w:rPr>
          <w:rFonts w:cstheme="minorHAnsi"/>
          <w:b/>
          <w:bCs/>
        </w:rPr>
        <w:t>Credit score-based rates are pre-set but are also linked to your individual credit rating.  Typically, the higher your credit score, the lower the APR you will receive from a credit provider.</w:t>
      </w:r>
      <w:r w:rsidR="003E700C" w:rsidRPr="008D339D">
        <w:rPr>
          <w:rFonts w:cstheme="minorHAnsi"/>
          <w:b/>
          <w:bCs/>
        </w:rPr>
        <w:t xml:space="preserve">  </w:t>
      </w:r>
      <w:r w:rsidRPr="008D339D">
        <w:rPr>
          <w:rFonts w:cstheme="minorHAnsi"/>
          <w:b/>
          <w:bCs/>
        </w:rPr>
        <w:t xml:space="preserve">Fixed rates are determined by our contractual </w:t>
      </w:r>
      <w:proofErr w:type="gramStart"/>
      <w:r w:rsidRPr="008D339D">
        <w:rPr>
          <w:rFonts w:cstheme="minorHAnsi"/>
          <w:b/>
          <w:bCs/>
        </w:rPr>
        <w:t>agreements</w:t>
      </w:r>
      <w:proofErr w:type="gramEnd"/>
      <w:r w:rsidRPr="008D339D">
        <w:rPr>
          <w:rFonts w:cstheme="minorHAnsi"/>
          <w:b/>
          <w:bCs/>
        </w:rPr>
        <w:t xml:space="preserve"> and we cannot change this rate. </w:t>
      </w:r>
    </w:p>
    <w:p w14:paraId="2B68D566" w14:textId="77777777" w:rsidR="000B07DC" w:rsidRPr="008D339D" w:rsidRDefault="000B07DC" w:rsidP="000F432C">
      <w:pPr>
        <w:autoSpaceDE w:val="0"/>
        <w:autoSpaceDN w:val="0"/>
        <w:adjustRightInd w:val="0"/>
        <w:spacing w:after="0" w:line="240" w:lineRule="auto"/>
        <w:rPr>
          <w:rFonts w:cstheme="minorHAnsi"/>
          <w:b/>
          <w:bCs/>
        </w:rPr>
      </w:pPr>
    </w:p>
    <w:p w14:paraId="144BB059" w14:textId="4C629C89" w:rsidR="000B07DC" w:rsidRPr="008D339D" w:rsidRDefault="000B07DC" w:rsidP="000F432C">
      <w:pPr>
        <w:autoSpaceDE w:val="0"/>
        <w:autoSpaceDN w:val="0"/>
        <w:adjustRightInd w:val="0"/>
        <w:spacing w:after="0" w:line="240" w:lineRule="auto"/>
        <w:rPr>
          <w:rFonts w:cstheme="minorHAnsi"/>
          <w:b/>
          <w:bCs/>
        </w:rPr>
      </w:pPr>
      <w:r w:rsidRPr="008D339D">
        <w:rPr>
          <w:rFonts w:cstheme="minorHAnsi"/>
        </w:rPr>
        <w:t>We are only able to offer a range of finance products from these</w:t>
      </w:r>
      <w:r w:rsidRPr="008D339D">
        <w:rPr>
          <w:rFonts w:cstheme="minorHAnsi"/>
          <w:b/>
          <w:bCs/>
        </w:rPr>
        <w:t xml:space="preserve"> </w:t>
      </w:r>
      <w:r w:rsidRPr="008D339D">
        <w:rPr>
          <w:rFonts w:cstheme="minorHAnsi"/>
        </w:rPr>
        <w:t xml:space="preserve">providers, which may be suitable for </w:t>
      </w:r>
      <w:proofErr w:type="gramStart"/>
      <w:r w:rsidRPr="008D339D">
        <w:rPr>
          <w:rFonts w:cstheme="minorHAnsi"/>
        </w:rPr>
        <w:t>you</w:t>
      </w:r>
      <w:proofErr w:type="gramEnd"/>
      <w:r w:rsidRPr="008D339D">
        <w:rPr>
          <w:rFonts w:cstheme="minorHAnsi"/>
        </w:rPr>
        <w:t xml:space="preserve"> and we will explain the key features of these products to you.</w:t>
      </w:r>
      <w:r w:rsidR="003E700C" w:rsidRPr="008D339D">
        <w:rPr>
          <w:rFonts w:cstheme="minorHAnsi"/>
          <w:b/>
          <w:bCs/>
        </w:rPr>
        <w:t xml:space="preserve">  </w:t>
      </w:r>
      <w:r w:rsidRPr="008D339D">
        <w:rPr>
          <w:rFonts w:cstheme="minorHAnsi"/>
        </w:rPr>
        <w:t>We will receive payment from the credit provider for introducing you to them. The amount of commission received could vary by credit provider, which may be a higher amount in relation to certain products compared with other products available.</w:t>
      </w:r>
      <w:r w:rsidR="003E700C" w:rsidRPr="008D339D">
        <w:rPr>
          <w:rFonts w:cstheme="minorHAnsi"/>
        </w:rPr>
        <w:t xml:space="preserve">  </w:t>
      </w:r>
      <w:r w:rsidRPr="008D339D">
        <w:rPr>
          <w:rFonts w:cstheme="minorHAnsi"/>
          <w:b/>
          <w:bCs/>
        </w:rPr>
        <w:t>The credit providers we work with will pay commission at different rates.</w:t>
      </w:r>
      <w:r w:rsidRPr="008D339D">
        <w:rPr>
          <w:rFonts w:cstheme="minorHAnsi"/>
        </w:rPr>
        <w:t xml:space="preserve"> </w:t>
      </w:r>
      <w:r w:rsidR="003E700C" w:rsidRPr="008D339D">
        <w:rPr>
          <w:rFonts w:cstheme="minorHAnsi"/>
        </w:rPr>
        <w:t xml:space="preserve"> </w:t>
      </w:r>
      <w:r w:rsidRPr="008D339D">
        <w:rPr>
          <w:rFonts w:cstheme="minorHAnsi"/>
        </w:rPr>
        <w:t xml:space="preserve">However, the amount of commission that we receive does not </w:t>
      </w:r>
      <w:proofErr w:type="gramStart"/>
      <w:r w:rsidRPr="008D339D">
        <w:rPr>
          <w:rFonts w:cstheme="minorHAnsi"/>
        </w:rPr>
        <w:t>have an</w:t>
      </w:r>
      <w:r w:rsidR="003E700C" w:rsidRPr="008D339D">
        <w:rPr>
          <w:rFonts w:cstheme="minorHAnsi"/>
        </w:rPr>
        <w:t xml:space="preserve"> </w:t>
      </w:r>
      <w:r w:rsidRPr="008D339D">
        <w:rPr>
          <w:rFonts w:cstheme="minorHAnsi"/>
        </w:rPr>
        <w:t>effect on</w:t>
      </w:r>
      <w:proofErr w:type="gramEnd"/>
      <w:r w:rsidRPr="008D339D">
        <w:rPr>
          <w:rFonts w:cstheme="minorHAnsi"/>
        </w:rPr>
        <w:t xml:space="preserve"> the amount that you pay to the lender under your credit agreement.</w:t>
      </w:r>
    </w:p>
    <w:p w14:paraId="36B8F265" w14:textId="37B5850B" w:rsidR="000F432C" w:rsidRPr="008D339D" w:rsidRDefault="000F432C" w:rsidP="000F432C">
      <w:pPr>
        <w:spacing w:after="0"/>
        <w:rPr>
          <w:rFonts w:cstheme="minorHAnsi"/>
          <w:b/>
        </w:rPr>
      </w:pPr>
    </w:p>
    <w:p w14:paraId="7037CFAD" w14:textId="77777777" w:rsidR="003071BD" w:rsidRPr="008D339D" w:rsidRDefault="003071BD" w:rsidP="000F432C">
      <w:pPr>
        <w:spacing w:after="0"/>
        <w:rPr>
          <w:rFonts w:cstheme="minorHAnsi"/>
          <w:b/>
        </w:rPr>
      </w:pPr>
      <w:r w:rsidRPr="008D339D">
        <w:rPr>
          <w:rFonts w:cstheme="minorHAnsi"/>
          <w:b/>
        </w:rPr>
        <w:t>Can we give you independent financial advice?</w:t>
      </w:r>
    </w:p>
    <w:p w14:paraId="28270886" w14:textId="7E1C1134" w:rsidR="000B07DC" w:rsidRPr="008D339D" w:rsidRDefault="000B07DC" w:rsidP="000F432C">
      <w:pPr>
        <w:spacing w:after="0"/>
        <w:rPr>
          <w:rFonts w:cstheme="minorHAnsi"/>
        </w:rPr>
      </w:pPr>
      <w:r w:rsidRPr="008D339D">
        <w:rPr>
          <w:rFonts w:cstheme="minorHAnsi"/>
        </w:rPr>
        <w:t xml:space="preserve">We are NOT independent financial advisors and are unable to give you independent financial advice. We will provide details of the products available from the credit providers that we work with, but no advice or recommendation will be made. </w:t>
      </w:r>
      <w:r w:rsidR="003E700C" w:rsidRPr="008D339D">
        <w:rPr>
          <w:rFonts w:cstheme="minorHAnsi"/>
        </w:rPr>
        <w:t xml:space="preserve"> </w:t>
      </w:r>
      <w:r w:rsidRPr="008D339D">
        <w:rPr>
          <w:rFonts w:cstheme="minorHAnsi"/>
        </w:rPr>
        <w:t>You must decide whether the finance product is right for you.</w:t>
      </w:r>
    </w:p>
    <w:p w14:paraId="7C7ECD13" w14:textId="77777777" w:rsidR="003620C6" w:rsidRPr="008D339D" w:rsidRDefault="003620C6" w:rsidP="000F432C">
      <w:pPr>
        <w:spacing w:after="0"/>
        <w:rPr>
          <w:rFonts w:cstheme="minorHAnsi"/>
        </w:rPr>
      </w:pPr>
    </w:p>
    <w:p w14:paraId="278E4E49" w14:textId="77777777" w:rsidR="00492270" w:rsidRPr="008D339D" w:rsidRDefault="00492270" w:rsidP="00492270">
      <w:pPr>
        <w:autoSpaceDE w:val="0"/>
        <w:autoSpaceDN w:val="0"/>
        <w:adjustRightInd w:val="0"/>
        <w:spacing w:after="0" w:line="240" w:lineRule="auto"/>
        <w:rPr>
          <w:rFonts w:cstheme="minorHAnsi"/>
          <w:b/>
          <w:bCs/>
        </w:rPr>
      </w:pPr>
      <w:r w:rsidRPr="008D339D">
        <w:rPr>
          <w:rFonts w:cstheme="minorHAnsi"/>
          <w:b/>
          <w:bCs/>
        </w:rPr>
        <w:t>Using your personal data</w:t>
      </w:r>
    </w:p>
    <w:p w14:paraId="195E0E14" w14:textId="585E313C" w:rsidR="00492270" w:rsidRPr="008D339D" w:rsidRDefault="00492270" w:rsidP="00492270">
      <w:pPr>
        <w:spacing w:after="0"/>
        <w:rPr>
          <w:rFonts w:cstheme="minorHAnsi"/>
        </w:rPr>
      </w:pPr>
      <w:r w:rsidRPr="008D339D">
        <w:rPr>
          <w:rFonts w:cstheme="minorHAnsi"/>
        </w:rPr>
        <w:t xml:space="preserve">Please read our </w:t>
      </w:r>
      <w:r w:rsidRPr="008D339D">
        <w:rPr>
          <w:rFonts w:cstheme="minorHAnsi"/>
          <w:b/>
          <w:bCs/>
        </w:rPr>
        <w:t xml:space="preserve">Privacy Notice </w:t>
      </w:r>
      <w:r w:rsidRPr="008D339D">
        <w:rPr>
          <w:rFonts w:cstheme="minorHAnsi"/>
        </w:rPr>
        <w:t xml:space="preserve">as </w:t>
      </w:r>
      <w:r w:rsidR="003E700C" w:rsidRPr="008D339D">
        <w:rPr>
          <w:rFonts w:cstheme="minorHAnsi"/>
        </w:rPr>
        <w:t>the</w:t>
      </w:r>
      <w:r w:rsidRPr="008D339D">
        <w:rPr>
          <w:rFonts w:cstheme="minorHAnsi"/>
        </w:rPr>
        <w:t xml:space="preserve"> personal data</w:t>
      </w:r>
      <w:r w:rsidR="00726017" w:rsidRPr="008D339D">
        <w:rPr>
          <w:rFonts w:cstheme="minorHAnsi"/>
        </w:rPr>
        <w:t xml:space="preserve"> you provide</w:t>
      </w:r>
      <w:r w:rsidRPr="008D339D">
        <w:rPr>
          <w:rFonts w:cstheme="minorHAnsi"/>
        </w:rPr>
        <w:t xml:space="preserve"> is being processed by the funders we use</w:t>
      </w:r>
      <w:r w:rsidR="00726017" w:rsidRPr="008D339D">
        <w:rPr>
          <w:rFonts w:cstheme="minorHAnsi"/>
        </w:rPr>
        <w:t xml:space="preserve"> for finance.</w:t>
      </w:r>
      <w:r w:rsidR="00D45E60" w:rsidRPr="008D339D">
        <w:rPr>
          <w:rFonts w:cstheme="minorHAnsi"/>
        </w:rPr>
        <w:t xml:space="preserve">  </w:t>
      </w:r>
      <w:hyperlink r:id="rId9" w:history="1">
        <w:r w:rsidR="00D45E60" w:rsidRPr="008D339D">
          <w:rPr>
            <w:rStyle w:val="Hyperlink"/>
            <w:color w:val="auto"/>
          </w:rPr>
          <w:t>Site Pages | Auto Sportiva (auto-sportiva.com)</w:t>
        </w:r>
      </w:hyperlink>
    </w:p>
    <w:p w14:paraId="1426F3CA" w14:textId="77777777" w:rsidR="000B07DC" w:rsidRPr="008D339D" w:rsidRDefault="000B07DC" w:rsidP="000F432C">
      <w:pPr>
        <w:spacing w:after="0"/>
        <w:rPr>
          <w:rFonts w:cstheme="minorHAnsi"/>
        </w:rPr>
      </w:pPr>
    </w:p>
    <w:p w14:paraId="35634BEC" w14:textId="77777777" w:rsidR="003071BD" w:rsidRPr="008D339D" w:rsidRDefault="003071BD" w:rsidP="000F432C">
      <w:pPr>
        <w:spacing w:after="0"/>
        <w:rPr>
          <w:rFonts w:cstheme="minorHAnsi"/>
          <w:b/>
        </w:rPr>
      </w:pPr>
      <w:r w:rsidRPr="008D339D">
        <w:rPr>
          <w:rFonts w:cstheme="minorHAnsi"/>
          <w:b/>
        </w:rPr>
        <w:t>What can you do if you wish to complain about our services?</w:t>
      </w:r>
    </w:p>
    <w:p w14:paraId="3D6477C6" w14:textId="4A448A7F" w:rsidR="003071BD" w:rsidRPr="008D339D" w:rsidRDefault="003071BD" w:rsidP="000F432C">
      <w:pPr>
        <w:spacing w:after="0"/>
        <w:rPr>
          <w:rFonts w:cstheme="minorHAnsi"/>
        </w:rPr>
      </w:pPr>
      <w:r w:rsidRPr="008D339D">
        <w:rPr>
          <w:rFonts w:cstheme="minorHAnsi"/>
        </w:rPr>
        <w:t>If you wish to make a complaint, please contact us in the first instance by writing to us at Customer Services Depar</w:t>
      </w:r>
      <w:r w:rsidR="00983F2C" w:rsidRPr="008D339D">
        <w:rPr>
          <w:rFonts w:cstheme="minorHAnsi"/>
        </w:rPr>
        <w:t>tment</w:t>
      </w:r>
      <w:r w:rsidR="00FE1E64" w:rsidRPr="008D339D">
        <w:rPr>
          <w:rFonts w:cstheme="minorHAnsi"/>
        </w:rPr>
        <w:t xml:space="preserve">, </w:t>
      </w:r>
      <w:r w:rsidR="003E700C" w:rsidRPr="008D339D">
        <w:rPr>
          <w:rFonts w:cstheme="minorHAnsi"/>
        </w:rPr>
        <w:t>Auto-Sportiva Ltd</w:t>
      </w:r>
      <w:r w:rsidR="00A27968" w:rsidRPr="008D339D">
        <w:rPr>
          <w:rFonts w:cstheme="minorHAnsi"/>
        </w:rPr>
        <w:t xml:space="preserve">, </w:t>
      </w:r>
      <w:r w:rsidR="003E700C" w:rsidRPr="008D339D">
        <w:rPr>
          <w:rFonts w:cstheme="minorHAnsi"/>
        </w:rPr>
        <w:t xml:space="preserve">Unit 10 Adam’s Wharf, </w:t>
      </w:r>
      <w:proofErr w:type="spellStart"/>
      <w:r w:rsidR="003E700C" w:rsidRPr="008D339D">
        <w:rPr>
          <w:rFonts w:cstheme="minorHAnsi"/>
        </w:rPr>
        <w:t>Branbridges</w:t>
      </w:r>
      <w:proofErr w:type="spellEnd"/>
      <w:r w:rsidR="003E700C" w:rsidRPr="008D339D">
        <w:rPr>
          <w:rFonts w:cstheme="minorHAnsi"/>
        </w:rPr>
        <w:t xml:space="preserve"> Road, East Peckham, Tonbridge, Kent TN12 5HD</w:t>
      </w:r>
      <w:r w:rsidR="00FC2D34" w:rsidRPr="008D339D">
        <w:rPr>
          <w:rFonts w:cstheme="minorHAnsi"/>
        </w:rPr>
        <w:t xml:space="preserve"> </w:t>
      </w:r>
      <w:r w:rsidRPr="008D339D">
        <w:rPr>
          <w:rFonts w:cstheme="minorHAnsi"/>
        </w:rPr>
        <w:t>or by telephoning us o</w:t>
      </w:r>
      <w:r w:rsidR="00FE1E64" w:rsidRPr="008D339D">
        <w:rPr>
          <w:rFonts w:cstheme="minorHAnsi"/>
        </w:rPr>
        <w:t xml:space="preserve">n </w:t>
      </w:r>
      <w:r w:rsidR="003E700C" w:rsidRPr="008D339D">
        <w:rPr>
          <w:rFonts w:cstheme="minorHAnsi"/>
        </w:rPr>
        <w:t>01732 450731.</w:t>
      </w:r>
      <w:r w:rsidRPr="008D339D">
        <w:rPr>
          <w:rFonts w:cstheme="minorHAnsi"/>
        </w:rPr>
        <w:t xml:space="preserve"> </w:t>
      </w:r>
    </w:p>
    <w:p w14:paraId="5253B501" w14:textId="77777777" w:rsidR="000F432C" w:rsidRPr="008D339D" w:rsidRDefault="000F432C" w:rsidP="000F432C">
      <w:pPr>
        <w:spacing w:after="0"/>
        <w:rPr>
          <w:rFonts w:cstheme="minorHAnsi"/>
        </w:rPr>
      </w:pPr>
    </w:p>
    <w:p w14:paraId="7053CB8A" w14:textId="77777777" w:rsidR="003071BD" w:rsidRPr="008D339D" w:rsidRDefault="003071BD" w:rsidP="000F432C">
      <w:pPr>
        <w:spacing w:after="0"/>
        <w:rPr>
          <w:rFonts w:cstheme="minorHAnsi"/>
        </w:rPr>
      </w:pPr>
      <w:r w:rsidRPr="008D339D">
        <w:rPr>
          <w:rFonts w:cstheme="minorHAnsi"/>
        </w:rPr>
        <w:t>You have the right to refer any unresolved complaint to the Financial Ombudsman Service, South Quay Plaza, 183 Marsh Wall, London, E14 9SR.</w:t>
      </w:r>
    </w:p>
    <w:p w14:paraId="59B467B7" w14:textId="77777777" w:rsidR="000F432C" w:rsidRPr="008D339D" w:rsidRDefault="000F432C" w:rsidP="000F432C">
      <w:pPr>
        <w:spacing w:after="0"/>
        <w:rPr>
          <w:rFonts w:cstheme="minorHAnsi"/>
        </w:rPr>
      </w:pPr>
    </w:p>
    <w:p w14:paraId="78FBB79C" w14:textId="77777777" w:rsidR="003071BD" w:rsidRPr="008D339D" w:rsidRDefault="003071BD" w:rsidP="000F432C">
      <w:pPr>
        <w:spacing w:after="0"/>
        <w:rPr>
          <w:rFonts w:cstheme="minorHAnsi"/>
        </w:rPr>
      </w:pPr>
      <w:r w:rsidRPr="008D339D">
        <w:rPr>
          <w:rFonts w:cstheme="minorHAnsi"/>
        </w:rPr>
        <w:t xml:space="preserve">Web: </w:t>
      </w:r>
      <w:hyperlink r:id="rId10" w:history="1">
        <w:r w:rsidRPr="008D339D">
          <w:rPr>
            <w:rStyle w:val="Hyperlink"/>
            <w:rFonts w:cstheme="minorHAnsi"/>
            <w:color w:val="auto"/>
          </w:rPr>
          <w:t>www.financial-ombudsman.org.uk</w:t>
        </w:r>
      </w:hyperlink>
      <w:r w:rsidRPr="008D339D">
        <w:rPr>
          <w:rFonts w:cstheme="minorHAnsi"/>
        </w:rPr>
        <w:tab/>
        <w:t xml:space="preserve">Telephone: 020 7964 1000 </w:t>
      </w:r>
    </w:p>
    <w:p w14:paraId="6BBFDD98" w14:textId="079D09F4" w:rsidR="003071BD" w:rsidRPr="008D339D" w:rsidRDefault="003071BD" w:rsidP="000F432C">
      <w:pPr>
        <w:spacing w:after="0"/>
        <w:rPr>
          <w:rFonts w:cstheme="minorHAnsi"/>
        </w:rPr>
      </w:pPr>
      <w:r w:rsidRPr="008D339D">
        <w:rPr>
          <w:rFonts w:cstheme="minorHAnsi"/>
        </w:rPr>
        <w:t>Fax: 020 7964 1001</w:t>
      </w:r>
      <w:r w:rsidRPr="008D339D">
        <w:rPr>
          <w:rFonts w:cstheme="minorHAnsi"/>
        </w:rPr>
        <w:tab/>
      </w:r>
      <w:r w:rsidRPr="008D339D">
        <w:rPr>
          <w:rFonts w:cstheme="minorHAnsi"/>
        </w:rPr>
        <w:tab/>
      </w:r>
      <w:r w:rsidRPr="008D339D">
        <w:rPr>
          <w:rFonts w:cstheme="minorHAnsi"/>
        </w:rPr>
        <w:tab/>
      </w:r>
      <w:r w:rsidRPr="008D339D">
        <w:rPr>
          <w:rFonts w:cstheme="minorHAnsi"/>
        </w:rPr>
        <w:tab/>
        <w:t>Email:</w:t>
      </w:r>
      <w:r w:rsidR="00E567AD">
        <w:rPr>
          <w:rFonts w:cstheme="minorHAnsi"/>
        </w:rPr>
        <w:t xml:space="preserve"> </w:t>
      </w:r>
      <w:r w:rsidRPr="008D339D">
        <w:rPr>
          <w:rFonts w:cstheme="minorHAnsi"/>
        </w:rPr>
        <w:t>complaint.info@financial-ombudsman.org.uk</w:t>
      </w:r>
    </w:p>
    <w:sectPr w:rsidR="003071BD" w:rsidRPr="008D339D" w:rsidSect="000F43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0E11" w14:textId="77777777" w:rsidR="00C272F2" w:rsidRDefault="00C272F2" w:rsidP="00E42412">
      <w:pPr>
        <w:spacing w:after="0" w:line="240" w:lineRule="auto"/>
      </w:pPr>
      <w:r>
        <w:separator/>
      </w:r>
    </w:p>
  </w:endnote>
  <w:endnote w:type="continuationSeparator" w:id="0">
    <w:p w14:paraId="6D4F5E4B" w14:textId="77777777" w:rsidR="00C272F2" w:rsidRDefault="00C272F2" w:rsidP="00E4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a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5047" w14:textId="77777777" w:rsidR="00C272F2" w:rsidRDefault="00C272F2" w:rsidP="00E42412">
      <w:pPr>
        <w:spacing w:after="0" w:line="240" w:lineRule="auto"/>
      </w:pPr>
      <w:r>
        <w:separator/>
      </w:r>
    </w:p>
  </w:footnote>
  <w:footnote w:type="continuationSeparator" w:id="0">
    <w:p w14:paraId="3100FB6D" w14:textId="77777777" w:rsidR="00C272F2" w:rsidRDefault="00C272F2" w:rsidP="00E42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DE3"/>
    <w:multiLevelType w:val="hybridMultilevel"/>
    <w:tmpl w:val="BF3A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367A"/>
    <w:multiLevelType w:val="hybridMultilevel"/>
    <w:tmpl w:val="BC708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D15DB"/>
    <w:multiLevelType w:val="hybridMultilevel"/>
    <w:tmpl w:val="311A173C"/>
    <w:lvl w:ilvl="0" w:tplc="A5E27258">
      <w:start w:val="1"/>
      <w:numFmt w:val="bullet"/>
      <w:lvlText w:val="•"/>
      <w:lvlJc w:val="left"/>
      <w:pPr>
        <w:tabs>
          <w:tab w:val="num" w:pos="720"/>
        </w:tabs>
        <w:ind w:left="720" w:hanging="360"/>
      </w:pPr>
      <w:rPr>
        <w:rFonts w:ascii="Arial" w:hAnsi="Arial" w:hint="default"/>
      </w:rPr>
    </w:lvl>
    <w:lvl w:ilvl="1" w:tplc="3238079A" w:tentative="1">
      <w:start w:val="1"/>
      <w:numFmt w:val="bullet"/>
      <w:lvlText w:val="•"/>
      <w:lvlJc w:val="left"/>
      <w:pPr>
        <w:tabs>
          <w:tab w:val="num" w:pos="1440"/>
        </w:tabs>
        <w:ind w:left="1440" w:hanging="360"/>
      </w:pPr>
      <w:rPr>
        <w:rFonts w:ascii="Arial" w:hAnsi="Arial" w:hint="default"/>
      </w:rPr>
    </w:lvl>
    <w:lvl w:ilvl="2" w:tplc="E2509C74" w:tentative="1">
      <w:start w:val="1"/>
      <w:numFmt w:val="bullet"/>
      <w:lvlText w:val="•"/>
      <w:lvlJc w:val="left"/>
      <w:pPr>
        <w:tabs>
          <w:tab w:val="num" w:pos="2160"/>
        </w:tabs>
        <w:ind w:left="2160" w:hanging="360"/>
      </w:pPr>
      <w:rPr>
        <w:rFonts w:ascii="Arial" w:hAnsi="Arial" w:hint="default"/>
      </w:rPr>
    </w:lvl>
    <w:lvl w:ilvl="3" w:tplc="BE26309E" w:tentative="1">
      <w:start w:val="1"/>
      <w:numFmt w:val="bullet"/>
      <w:lvlText w:val="•"/>
      <w:lvlJc w:val="left"/>
      <w:pPr>
        <w:tabs>
          <w:tab w:val="num" w:pos="2880"/>
        </w:tabs>
        <w:ind w:left="2880" w:hanging="360"/>
      </w:pPr>
      <w:rPr>
        <w:rFonts w:ascii="Arial" w:hAnsi="Arial" w:hint="default"/>
      </w:rPr>
    </w:lvl>
    <w:lvl w:ilvl="4" w:tplc="87C2900C" w:tentative="1">
      <w:start w:val="1"/>
      <w:numFmt w:val="bullet"/>
      <w:lvlText w:val="•"/>
      <w:lvlJc w:val="left"/>
      <w:pPr>
        <w:tabs>
          <w:tab w:val="num" w:pos="3600"/>
        </w:tabs>
        <w:ind w:left="3600" w:hanging="360"/>
      </w:pPr>
      <w:rPr>
        <w:rFonts w:ascii="Arial" w:hAnsi="Arial" w:hint="default"/>
      </w:rPr>
    </w:lvl>
    <w:lvl w:ilvl="5" w:tplc="915AC8D6" w:tentative="1">
      <w:start w:val="1"/>
      <w:numFmt w:val="bullet"/>
      <w:lvlText w:val="•"/>
      <w:lvlJc w:val="left"/>
      <w:pPr>
        <w:tabs>
          <w:tab w:val="num" w:pos="4320"/>
        </w:tabs>
        <w:ind w:left="4320" w:hanging="360"/>
      </w:pPr>
      <w:rPr>
        <w:rFonts w:ascii="Arial" w:hAnsi="Arial" w:hint="default"/>
      </w:rPr>
    </w:lvl>
    <w:lvl w:ilvl="6" w:tplc="61F6A9BC" w:tentative="1">
      <w:start w:val="1"/>
      <w:numFmt w:val="bullet"/>
      <w:lvlText w:val="•"/>
      <w:lvlJc w:val="left"/>
      <w:pPr>
        <w:tabs>
          <w:tab w:val="num" w:pos="5040"/>
        </w:tabs>
        <w:ind w:left="5040" w:hanging="360"/>
      </w:pPr>
      <w:rPr>
        <w:rFonts w:ascii="Arial" w:hAnsi="Arial" w:hint="default"/>
      </w:rPr>
    </w:lvl>
    <w:lvl w:ilvl="7" w:tplc="269CBAF6" w:tentative="1">
      <w:start w:val="1"/>
      <w:numFmt w:val="bullet"/>
      <w:lvlText w:val="•"/>
      <w:lvlJc w:val="left"/>
      <w:pPr>
        <w:tabs>
          <w:tab w:val="num" w:pos="5760"/>
        </w:tabs>
        <w:ind w:left="5760" w:hanging="360"/>
      </w:pPr>
      <w:rPr>
        <w:rFonts w:ascii="Arial" w:hAnsi="Arial" w:hint="default"/>
      </w:rPr>
    </w:lvl>
    <w:lvl w:ilvl="8" w:tplc="EFCE52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12"/>
    <w:rsid w:val="000554E0"/>
    <w:rsid w:val="0006421E"/>
    <w:rsid w:val="000A5271"/>
    <w:rsid w:val="000B07DC"/>
    <w:rsid w:val="000B5CAB"/>
    <w:rsid w:val="000F432C"/>
    <w:rsid w:val="0011786F"/>
    <w:rsid w:val="00187C11"/>
    <w:rsid w:val="001A40AB"/>
    <w:rsid w:val="00274FA4"/>
    <w:rsid w:val="00295AAB"/>
    <w:rsid w:val="002B6EE8"/>
    <w:rsid w:val="002F48A9"/>
    <w:rsid w:val="002F6490"/>
    <w:rsid w:val="003036BA"/>
    <w:rsid w:val="003071BD"/>
    <w:rsid w:val="003620C6"/>
    <w:rsid w:val="00370D61"/>
    <w:rsid w:val="003A228B"/>
    <w:rsid w:val="003E0514"/>
    <w:rsid w:val="003E521E"/>
    <w:rsid w:val="003E700C"/>
    <w:rsid w:val="00430995"/>
    <w:rsid w:val="00452318"/>
    <w:rsid w:val="00492270"/>
    <w:rsid w:val="004C4955"/>
    <w:rsid w:val="005028DE"/>
    <w:rsid w:val="0050641B"/>
    <w:rsid w:val="00594879"/>
    <w:rsid w:val="005A1B50"/>
    <w:rsid w:val="005C424E"/>
    <w:rsid w:val="005F60C6"/>
    <w:rsid w:val="00726017"/>
    <w:rsid w:val="00795F79"/>
    <w:rsid w:val="00812EAB"/>
    <w:rsid w:val="00822C51"/>
    <w:rsid w:val="0084298F"/>
    <w:rsid w:val="0084516E"/>
    <w:rsid w:val="008D0745"/>
    <w:rsid w:val="008D339D"/>
    <w:rsid w:val="008E0259"/>
    <w:rsid w:val="0091799A"/>
    <w:rsid w:val="00931647"/>
    <w:rsid w:val="0093436C"/>
    <w:rsid w:val="0093740A"/>
    <w:rsid w:val="00983F2C"/>
    <w:rsid w:val="009A6798"/>
    <w:rsid w:val="009B053F"/>
    <w:rsid w:val="009B1467"/>
    <w:rsid w:val="009D17C5"/>
    <w:rsid w:val="00A27968"/>
    <w:rsid w:val="00A4057C"/>
    <w:rsid w:val="00A550C4"/>
    <w:rsid w:val="00B4200F"/>
    <w:rsid w:val="00B51A23"/>
    <w:rsid w:val="00BB75BB"/>
    <w:rsid w:val="00C272F2"/>
    <w:rsid w:val="00C34FB5"/>
    <w:rsid w:val="00C541A6"/>
    <w:rsid w:val="00CA1556"/>
    <w:rsid w:val="00CD77C4"/>
    <w:rsid w:val="00D45E60"/>
    <w:rsid w:val="00D50C8F"/>
    <w:rsid w:val="00D73FF3"/>
    <w:rsid w:val="00DA55E3"/>
    <w:rsid w:val="00E20742"/>
    <w:rsid w:val="00E243ED"/>
    <w:rsid w:val="00E32AF6"/>
    <w:rsid w:val="00E42412"/>
    <w:rsid w:val="00E567AD"/>
    <w:rsid w:val="00E60E7F"/>
    <w:rsid w:val="00EF635B"/>
    <w:rsid w:val="00F07532"/>
    <w:rsid w:val="00FC2D34"/>
    <w:rsid w:val="00FD454C"/>
    <w:rsid w:val="00FE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AD24"/>
  <w15:docId w15:val="{3226ED4E-8D3A-4F9A-9EAA-95DA87A1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412"/>
    <w:rPr>
      <w:color w:val="0563C1" w:themeColor="hyperlink"/>
      <w:u w:val="single"/>
    </w:rPr>
  </w:style>
  <w:style w:type="paragraph" w:styleId="Header">
    <w:name w:val="header"/>
    <w:basedOn w:val="Normal"/>
    <w:link w:val="HeaderChar"/>
    <w:uiPriority w:val="99"/>
    <w:unhideWhenUsed/>
    <w:rsid w:val="00E42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12"/>
  </w:style>
  <w:style w:type="paragraph" w:styleId="Footer">
    <w:name w:val="footer"/>
    <w:basedOn w:val="Normal"/>
    <w:link w:val="FooterChar"/>
    <w:uiPriority w:val="99"/>
    <w:unhideWhenUsed/>
    <w:rsid w:val="00E42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12"/>
  </w:style>
  <w:style w:type="paragraph" w:styleId="ListParagraph">
    <w:name w:val="List Paragraph"/>
    <w:basedOn w:val="Normal"/>
    <w:uiPriority w:val="34"/>
    <w:qFormat/>
    <w:rsid w:val="00370D61"/>
    <w:pPr>
      <w:ind w:left="720"/>
      <w:contextualSpacing/>
    </w:pPr>
  </w:style>
  <w:style w:type="paragraph" w:styleId="BalloonText">
    <w:name w:val="Balloon Text"/>
    <w:basedOn w:val="Normal"/>
    <w:link w:val="BalloonTextChar"/>
    <w:uiPriority w:val="99"/>
    <w:semiHidden/>
    <w:unhideWhenUsed/>
    <w:rsid w:val="00187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42376">
      <w:bodyDiv w:val="1"/>
      <w:marLeft w:val="0"/>
      <w:marRight w:val="0"/>
      <w:marTop w:val="0"/>
      <w:marBottom w:val="0"/>
      <w:divBdr>
        <w:top w:val="none" w:sz="0" w:space="0" w:color="auto"/>
        <w:left w:val="none" w:sz="0" w:space="0" w:color="auto"/>
        <w:bottom w:val="none" w:sz="0" w:space="0" w:color="auto"/>
        <w:right w:val="none" w:sz="0" w:space="0" w:color="auto"/>
      </w:divBdr>
      <w:divsChild>
        <w:div w:id="11518260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inancial-ombudsman.org.uk" TargetMode="External"/><Relationship Id="rId4" Type="http://schemas.openxmlformats.org/officeDocument/2006/relationships/webSettings" Target="webSettings.xml"/><Relationship Id="rId9" Type="http://schemas.openxmlformats.org/officeDocument/2006/relationships/hyperlink" Target="https://www.auto-sportiva.com/site/privacy-and-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Streets</dc:creator>
  <cp:lastModifiedBy>Hannah Hanslow</cp:lastModifiedBy>
  <cp:revision>2</cp:revision>
  <cp:lastPrinted>2020-11-09T20:36:00Z</cp:lastPrinted>
  <dcterms:created xsi:type="dcterms:W3CDTF">2021-07-07T08:54:00Z</dcterms:created>
  <dcterms:modified xsi:type="dcterms:W3CDTF">2021-07-07T08:54:00Z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